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308"/>
        <w:gridCol w:w="6615"/>
      </w:tblGrid>
      <w:tr w:rsidR="00276C42" w:rsidRPr="00276C42" w:rsidTr="00276C42">
        <w:trPr>
          <w:trHeight w:val="4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COEPProjectcode</w:t>
            </w:r>
            <w:proofErr w:type="spellEnd"/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(by RIIL)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RP/2023/E&amp;T/VNM/01</w:t>
            </w:r>
          </w:p>
        </w:tc>
      </w:tr>
      <w:tr w:rsidR="00276C42" w:rsidRPr="00276C42" w:rsidTr="00276C42">
        <w:trPr>
          <w:trHeight w:val="498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Project Title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Ignited Innovators of India (i2i)</w:t>
            </w:r>
          </w:p>
        </w:tc>
      </w:tr>
      <w:tr w:rsidR="00276C42" w:rsidRPr="00276C42" w:rsidTr="00276C42">
        <w:trPr>
          <w:trHeight w:val="539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the sponsoring agency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EATON Corporation</w:t>
            </w:r>
          </w:p>
        </w:tc>
      </w:tr>
      <w:tr w:rsidR="00276C42" w:rsidRPr="00276C42" w:rsidTr="00276C42">
        <w:trPr>
          <w:trHeight w:val="37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Principal Investigator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Dr. Mrs. </w:t>
            </w:r>
            <w:proofErr w:type="spellStart"/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Vidya</w:t>
            </w:r>
            <w:proofErr w:type="spellEnd"/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N. More, Electronics and Telecommunication</w:t>
            </w:r>
          </w:p>
        </w:tc>
      </w:tr>
      <w:tr w:rsidR="00276C42" w:rsidRPr="00276C42" w:rsidTr="00276C42">
        <w:trPr>
          <w:trHeight w:val="37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Co-Investigator if any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---</w:t>
            </w:r>
          </w:p>
        </w:tc>
      </w:tr>
      <w:tr w:rsidR="00276C42" w:rsidRPr="00276C42" w:rsidTr="00276C42">
        <w:trPr>
          <w:trHeight w:val="50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 April 2023        to     31 March 2025</w:t>
            </w:r>
          </w:p>
        </w:tc>
      </w:tr>
      <w:tr w:rsidR="00276C42" w:rsidRPr="00276C42" w:rsidTr="00276C42">
        <w:trPr>
          <w:trHeight w:val="629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Sanctioned Budget, INR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17,54,000/- for year 2023-24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19,97,000/- for year 2024-25</w:t>
            </w:r>
          </w:p>
        </w:tc>
      </w:tr>
      <w:tr w:rsidR="00276C42" w:rsidRPr="00276C42" w:rsidTr="00276C42">
        <w:trPr>
          <w:trHeight w:val="5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Whether Overhead Expenses sanctioned by Sponsoring agency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(minimum 15%  )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 /  No</w:t>
            </w:r>
          </w:p>
        </w:tc>
      </w:tr>
      <w:tr w:rsidR="00276C42" w:rsidRPr="00276C42" w:rsidTr="00276C42">
        <w:trPr>
          <w:trHeight w:val="57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Category of project ( Tick √ )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CSR project  </w:t>
            </w:r>
          </w:p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6C42" w:rsidRPr="00276C42" w:rsidTr="00276C42">
        <w:trPr>
          <w:trHeight w:val="5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Whether   stipend for Research Support sanctioned by sponsors?</w:t>
            </w:r>
          </w:p>
        </w:tc>
        <w:tc>
          <w:tcPr>
            <w:tcW w:w="6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C42" w:rsidRPr="00276C42" w:rsidRDefault="00276C42" w:rsidP="00276C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</w:tbl>
    <w:p w:rsidR="0001602E" w:rsidRDefault="0001602E"/>
    <w:p w:rsidR="00184A7A" w:rsidRDefault="00184A7A"/>
    <w:p w:rsidR="00184A7A" w:rsidRDefault="00184A7A">
      <w:r>
        <w:t>Other Consultancies:</w:t>
      </w:r>
    </w:p>
    <w:p w:rsidR="00184A7A" w:rsidRDefault="00184A7A">
      <w:r>
        <w:t>Faculty: Dr. V.N. More</w:t>
      </w:r>
    </w:p>
    <w:p w:rsidR="00184A7A" w:rsidRPr="00184A7A" w:rsidRDefault="00184A7A" w:rsidP="00184A7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June 2024- Indian Instit</w:t>
      </w:r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ute of </w:t>
      </w:r>
      <w:proofErr w:type="spellStart"/>
      <w:r w:rsidRPr="00184A7A">
        <w:rPr>
          <w:rFonts w:asciiTheme="minorHAnsi" w:hAnsiTheme="minorHAnsi" w:cstheme="minorHAnsi"/>
          <w:color w:val="000000"/>
          <w:sz w:val="27"/>
          <w:szCs w:val="27"/>
        </w:rPr>
        <w:t>Meterology</w:t>
      </w:r>
      <w:proofErr w:type="spellEnd"/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proofErr w:type="spellStart"/>
      <w:r w:rsidRPr="00184A7A">
        <w:rPr>
          <w:rFonts w:asciiTheme="minorHAnsi" w:hAnsiTheme="minorHAnsi" w:cstheme="minorHAnsi"/>
          <w:color w:val="000000"/>
          <w:sz w:val="27"/>
          <w:szCs w:val="27"/>
        </w:rPr>
        <w:t>Pashan</w:t>
      </w:r>
      <w:proofErr w:type="spellEnd"/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proofErr w:type="spellStart"/>
      <w:r w:rsidRPr="00184A7A">
        <w:rPr>
          <w:rFonts w:asciiTheme="minorHAnsi" w:hAnsiTheme="minorHAnsi" w:cstheme="minorHAnsi"/>
          <w:color w:val="000000"/>
          <w:sz w:val="27"/>
          <w:szCs w:val="27"/>
        </w:rPr>
        <w:t>Pune</w:t>
      </w:r>
      <w:proofErr w:type="spellEnd"/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 - 1,18,000=00</w:t>
      </w:r>
    </w:p>
    <w:p w:rsidR="00184A7A" w:rsidRPr="00184A7A" w:rsidRDefault="00184A7A" w:rsidP="00184A7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May 2024- SUPER TECHNOLOGY, </w:t>
      </w:r>
      <w:proofErr w:type="spellStart"/>
      <w:r w:rsidRPr="00184A7A">
        <w:rPr>
          <w:rFonts w:asciiTheme="minorHAnsi" w:hAnsiTheme="minorHAnsi" w:cstheme="minorHAnsi"/>
          <w:color w:val="000000"/>
          <w:sz w:val="27"/>
          <w:szCs w:val="27"/>
        </w:rPr>
        <w:t>Saswad</w:t>
      </w:r>
      <w:proofErr w:type="spellEnd"/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proofErr w:type="spellStart"/>
      <w:r w:rsidRPr="00184A7A">
        <w:rPr>
          <w:rFonts w:asciiTheme="minorHAnsi" w:hAnsiTheme="minorHAnsi" w:cstheme="minorHAnsi"/>
          <w:color w:val="000000"/>
          <w:sz w:val="27"/>
          <w:szCs w:val="27"/>
        </w:rPr>
        <w:t>Pune</w:t>
      </w:r>
      <w:proofErr w:type="spellEnd"/>
      <w:r w:rsidRPr="00184A7A">
        <w:rPr>
          <w:rFonts w:asciiTheme="minorHAnsi" w:hAnsiTheme="minorHAnsi" w:cstheme="minorHAnsi"/>
          <w:color w:val="000000"/>
          <w:sz w:val="27"/>
          <w:szCs w:val="27"/>
        </w:rPr>
        <w:t xml:space="preserve"> - 11,800/-</w:t>
      </w:r>
    </w:p>
    <w:p w:rsidR="00184A7A" w:rsidRPr="00184A7A" w:rsidRDefault="00184A7A">
      <w:pPr>
        <w:rPr>
          <w:rFonts w:cstheme="minorHAnsi"/>
        </w:rPr>
      </w:pPr>
    </w:p>
    <w:sectPr w:rsidR="00184A7A" w:rsidRPr="00184A7A" w:rsidSect="000E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20"/>
  <w:characterSpacingControl w:val="doNotCompress"/>
  <w:compat>
    <w:useFELayout/>
  </w:compat>
  <w:rsids>
    <w:rsidRoot w:val="00276C42"/>
    <w:rsid w:val="0001602E"/>
    <w:rsid w:val="000E4A89"/>
    <w:rsid w:val="00184A7A"/>
    <w:rsid w:val="0027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c0a9p7frf">
    <w:name w:val="markc0a9p7frf"/>
    <w:basedOn w:val="DefaultParagraphFont"/>
    <w:rsid w:val="00276C42"/>
  </w:style>
  <w:style w:type="paragraph" w:styleId="NormalWeb">
    <w:name w:val="Normal (Web)"/>
    <w:basedOn w:val="Normal"/>
    <w:uiPriority w:val="99"/>
    <w:semiHidden/>
    <w:unhideWhenUsed/>
    <w:rsid w:val="0018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3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8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2024-06-15T06:00:00Z</dcterms:created>
  <dcterms:modified xsi:type="dcterms:W3CDTF">2024-06-15T09:19:00Z</dcterms:modified>
</cp:coreProperties>
</file>